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0D" w:rsidRPr="0099780D" w:rsidRDefault="0099780D" w:rsidP="0099780D">
      <w:pPr>
        <w:widowControl w:val="0"/>
        <w:autoSpaceDE w:val="0"/>
        <w:autoSpaceDN w:val="0"/>
        <w:adjustRightInd w:val="0"/>
        <w:rPr>
          <w:rFonts w:ascii="Verdana" w:hAnsi="Verdana" w:cs="Verdana"/>
          <w:color w:val="2D2D2D"/>
          <w:sz w:val="32"/>
          <w:szCs w:val="32"/>
          <w:u w:val="single"/>
        </w:rPr>
      </w:pPr>
      <w:r w:rsidRPr="0099780D">
        <w:rPr>
          <w:rFonts w:ascii="Verdana" w:hAnsi="Verdana" w:cs="Verdana"/>
          <w:color w:val="2D2D2D"/>
          <w:sz w:val="32"/>
          <w:szCs w:val="32"/>
          <w:u w:val="single"/>
        </w:rPr>
        <w:t xml:space="preserve">Dr. </w:t>
      </w:r>
      <w:proofErr w:type="spellStart"/>
      <w:r w:rsidRPr="0099780D">
        <w:rPr>
          <w:rFonts w:ascii="Verdana" w:hAnsi="Verdana" w:cs="Verdana"/>
          <w:color w:val="2D2D2D"/>
          <w:sz w:val="32"/>
          <w:szCs w:val="32"/>
          <w:u w:val="single"/>
        </w:rPr>
        <w:t>Tso’s</w:t>
      </w:r>
      <w:proofErr w:type="spellEnd"/>
      <w:r w:rsidRPr="0099780D">
        <w:rPr>
          <w:rFonts w:ascii="Verdana" w:hAnsi="Verdana" w:cs="Verdana"/>
          <w:color w:val="2D2D2D"/>
          <w:sz w:val="32"/>
          <w:szCs w:val="32"/>
          <w:u w:val="single"/>
        </w:rPr>
        <w:t xml:space="preserve"> comments a year after surgery</w:t>
      </w:r>
    </w:p>
    <w:p w:rsidR="0099780D" w:rsidRDefault="0099780D" w:rsidP="0099780D">
      <w:pPr>
        <w:widowControl w:val="0"/>
        <w:autoSpaceDE w:val="0"/>
        <w:autoSpaceDN w:val="0"/>
        <w:adjustRightInd w:val="0"/>
        <w:rPr>
          <w:rFonts w:ascii="Verdana" w:hAnsi="Verdana" w:cs="Verdana"/>
          <w:color w:val="2D2D2D"/>
          <w:sz w:val="32"/>
          <w:szCs w:val="32"/>
        </w:rPr>
      </w:pPr>
    </w:p>
    <w:p w:rsidR="0099780D" w:rsidRDefault="0099780D" w:rsidP="0099780D">
      <w:pPr>
        <w:widowControl w:val="0"/>
        <w:autoSpaceDE w:val="0"/>
        <w:autoSpaceDN w:val="0"/>
        <w:adjustRightInd w:val="0"/>
        <w:rPr>
          <w:rFonts w:ascii="Verdana" w:hAnsi="Verdana" w:cs="Verdana"/>
          <w:color w:val="2D2D2D"/>
          <w:sz w:val="32"/>
          <w:szCs w:val="32"/>
        </w:rPr>
      </w:pPr>
      <w:bookmarkStart w:id="0" w:name="_GoBack"/>
      <w:bookmarkEnd w:id="0"/>
    </w:p>
    <w:p w:rsidR="0099780D" w:rsidRDefault="00517371" w:rsidP="0099780D">
      <w:pPr>
        <w:widowControl w:val="0"/>
        <w:autoSpaceDE w:val="0"/>
        <w:autoSpaceDN w:val="0"/>
        <w:adjustRightInd w:val="0"/>
        <w:rPr>
          <w:rFonts w:ascii="Verdana" w:hAnsi="Verdana" w:cs="Verdana"/>
          <w:color w:val="2D2D2D"/>
          <w:sz w:val="32"/>
          <w:szCs w:val="32"/>
        </w:rPr>
      </w:pPr>
      <w:r>
        <w:rPr>
          <w:rFonts w:ascii="Verdana" w:hAnsi="Verdana" w:cs="Verdana"/>
          <w:color w:val="2D2D2D"/>
          <w:sz w:val="32"/>
          <w:szCs w:val="32"/>
        </w:rPr>
        <w:t>++++++++++++++++++++++++++++++</w:t>
      </w:r>
    </w:p>
    <w:p w:rsidR="0099780D" w:rsidRPr="0099780D" w:rsidRDefault="0099780D" w:rsidP="0099780D">
      <w:pPr>
        <w:widowControl w:val="0"/>
        <w:autoSpaceDE w:val="0"/>
        <w:autoSpaceDN w:val="0"/>
        <w:adjustRightInd w:val="0"/>
        <w:rPr>
          <w:rFonts w:ascii="Verdana" w:hAnsi="Verdana" w:cs="Verdana"/>
          <w:color w:val="2D2D2D"/>
          <w:sz w:val="28"/>
          <w:szCs w:val="28"/>
        </w:rPr>
      </w:pPr>
      <w:r w:rsidRPr="0099780D">
        <w:rPr>
          <w:rFonts w:ascii="Verdana" w:hAnsi="Verdana" w:cs="Verdana"/>
          <w:color w:val="2D2D2D"/>
          <w:sz w:val="32"/>
          <w:szCs w:val="32"/>
        </w:rPr>
        <w:t>Since there was only a thin layer of bone overlying the impacted canine crowns at the time of</w:t>
      </w:r>
      <w:r>
        <w:rPr>
          <w:rFonts w:ascii="Verdana" w:hAnsi="Verdana" w:cs="Verdana"/>
          <w:color w:val="2D2D2D"/>
          <w:sz w:val="32"/>
          <w:szCs w:val="32"/>
        </w:rPr>
        <w:t xml:space="preserve"> </w:t>
      </w:r>
      <w:r w:rsidRPr="0099780D">
        <w:rPr>
          <w:rFonts w:ascii="Verdana" w:hAnsi="Verdana" w:cs="Verdana"/>
          <w:color w:val="2D2D2D"/>
          <w:sz w:val="32"/>
          <w:szCs w:val="32"/>
        </w:rPr>
        <w:t xml:space="preserve">surgery, </w:t>
      </w:r>
      <w:proofErr w:type="spellStart"/>
      <w:r w:rsidRPr="0099780D">
        <w:rPr>
          <w:rFonts w:ascii="Verdana" w:hAnsi="Verdana" w:cs="Verdana"/>
          <w:color w:val="2D2D2D"/>
          <w:sz w:val="32"/>
          <w:szCs w:val="32"/>
        </w:rPr>
        <w:t>ankylosis</w:t>
      </w:r>
      <w:proofErr w:type="spellEnd"/>
      <w:r w:rsidRPr="0099780D">
        <w:rPr>
          <w:rFonts w:ascii="Verdana" w:hAnsi="Verdana" w:cs="Verdana"/>
          <w:color w:val="2D2D2D"/>
          <w:sz w:val="32"/>
          <w:szCs w:val="32"/>
        </w:rPr>
        <w:t xml:space="preserve"> of the crowns was not apparent. </w:t>
      </w:r>
    </w:p>
    <w:p w:rsidR="0099780D" w:rsidRPr="0099780D" w:rsidRDefault="0099780D" w:rsidP="00230EBD">
      <w:pPr>
        <w:widowControl w:val="0"/>
        <w:autoSpaceDE w:val="0"/>
        <w:autoSpaceDN w:val="0"/>
        <w:adjustRightInd w:val="0"/>
        <w:rPr>
          <w:rFonts w:ascii="Verdana" w:hAnsi="Verdana" w:cs="Arial"/>
          <w:sz w:val="26"/>
          <w:szCs w:val="26"/>
        </w:rPr>
      </w:pPr>
    </w:p>
    <w:p w:rsidR="0099780D" w:rsidRPr="0099780D" w:rsidRDefault="0099780D" w:rsidP="00230EBD">
      <w:pPr>
        <w:widowControl w:val="0"/>
        <w:autoSpaceDE w:val="0"/>
        <w:autoSpaceDN w:val="0"/>
        <w:adjustRightInd w:val="0"/>
        <w:rPr>
          <w:rFonts w:ascii="Verdana" w:hAnsi="Verdana" w:cs="Arial"/>
          <w:sz w:val="26"/>
          <w:szCs w:val="26"/>
        </w:rPr>
      </w:pPr>
      <w:r w:rsidRPr="0099780D">
        <w:rPr>
          <w:rFonts w:ascii="Verdana" w:hAnsi="Verdana" w:cs="Arial"/>
          <w:sz w:val="26"/>
          <w:szCs w:val="26"/>
        </w:rPr>
        <w:t>++++++++++++++++++++++++</w:t>
      </w:r>
      <w:r w:rsidR="00517371">
        <w:rPr>
          <w:rFonts w:ascii="Verdana" w:hAnsi="Verdana" w:cs="Arial"/>
          <w:sz w:val="26"/>
          <w:szCs w:val="26"/>
        </w:rPr>
        <w:t>++++++++++++</w:t>
      </w:r>
    </w:p>
    <w:p w:rsidR="0099780D" w:rsidRPr="0099780D" w:rsidRDefault="0099780D" w:rsidP="00230EBD">
      <w:pPr>
        <w:widowControl w:val="0"/>
        <w:autoSpaceDE w:val="0"/>
        <w:autoSpaceDN w:val="0"/>
        <w:adjustRightInd w:val="0"/>
        <w:rPr>
          <w:rFonts w:ascii="Verdana" w:hAnsi="Verdana" w:cs="Arial"/>
          <w:sz w:val="26"/>
          <w:szCs w:val="26"/>
        </w:rPr>
      </w:pPr>
    </w:p>
    <w:p w:rsidR="00230EBD" w:rsidRPr="0099780D" w:rsidRDefault="00230EBD" w:rsidP="00230EBD">
      <w:pPr>
        <w:widowControl w:val="0"/>
        <w:autoSpaceDE w:val="0"/>
        <w:autoSpaceDN w:val="0"/>
        <w:adjustRightInd w:val="0"/>
        <w:rPr>
          <w:rFonts w:ascii="Verdana" w:hAnsi="Verdana" w:cs="Arial"/>
          <w:sz w:val="26"/>
          <w:szCs w:val="26"/>
        </w:rPr>
      </w:pPr>
      <w:r w:rsidRPr="0099780D">
        <w:rPr>
          <w:rFonts w:ascii="Verdana" w:hAnsi="Verdana" w:cs="Arial"/>
          <w:sz w:val="26"/>
          <w:szCs w:val="26"/>
        </w:rPr>
        <w:t xml:space="preserve">The teeth were exposed by bone removal using curettes and a mesh/chain appliance was cemented with glass </w:t>
      </w:r>
      <w:proofErr w:type="spellStart"/>
      <w:r w:rsidRPr="0099780D">
        <w:rPr>
          <w:rFonts w:ascii="Verdana" w:hAnsi="Verdana" w:cs="Arial"/>
          <w:sz w:val="26"/>
          <w:szCs w:val="26"/>
        </w:rPr>
        <w:t>ionomer</w:t>
      </w:r>
      <w:proofErr w:type="spellEnd"/>
      <w:r w:rsidRPr="0099780D">
        <w:rPr>
          <w:rFonts w:ascii="Verdana" w:hAnsi="Verdana" w:cs="Arial"/>
          <w:sz w:val="26"/>
          <w:szCs w:val="26"/>
        </w:rPr>
        <w:t xml:space="preserve"> cement; no etchant was </w:t>
      </w:r>
      <w:proofErr w:type="gramStart"/>
      <w:r w:rsidRPr="0099780D">
        <w:rPr>
          <w:rFonts w:ascii="Verdana" w:hAnsi="Verdana" w:cs="Arial"/>
          <w:sz w:val="26"/>
          <w:szCs w:val="26"/>
        </w:rPr>
        <w:t>involved</w:t>
      </w:r>
      <w:proofErr w:type="gramEnd"/>
      <w:r w:rsidRPr="0099780D">
        <w:rPr>
          <w:rFonts w:ascii="Verdana" w:hAnsi="Verdana" w:cs="Arial"/>
          <w:sz w:val="26"/>
          <w:szCs w:val="26"/>
        </w:rPr>
        <w:t xml:space="preserve"> as I prefer not to use caustic materials in exposures.  By that token, calcium hydroxide is extremely caustic and without suspecting the rare occurrence of pre-eruptive </w:t>
      </w:r>
      <w:proofErr w:type="spellStart"/>
      <w:r w:rsidRPr="0099780D">
        <w:rPr>
          <w:rFonts w:ascii="Verdana" w:hAnsi="Verdana" w:cs="Arial"/>
          <w:sz w:val="26"/>
          <w:szCs w:val="26"/>
        </w:rPr>
        <w:t>intracoronal</w:t>
      </w:r>
      <w:proofErr w:type="spellEnd"/>
      <w:r w:rsidRPr="0099780D">
        <w:rPr>
          <w:rFonts w:ascii="Verdana" w:hAnsi="Verdana" w:cs="Arial"/>
          <w:sz w:val="26"/>
          <w:szCs w:val="26"/>
        </w:rPr>
        <w:t xml:space="preserve"> </w:t>
      </w:r>
      <w:proofErr w:type="spellStart"/>
      <w:r w:rsidRPr="0099780D">
        <w:rPr>
          <w:rFonts w:ascii="Verdana" w:hAnsi="Verdana" w:cs="Arial"/>
          <w:sz w:val="26"/>
          <w:szCs w:val="26"/>
        </w:rPr>
        <w:t>resorption</w:t>
      </w:r>
      <w:proofErr w:type="spellEnd"/>
      <w:r w:rsidRPr="0099780D">
        <w:rPr>
          <w:rFonts w:ascii="Verdana" w:hAnsi="Verdana" w:cs="Arial"/>
          <w:sz w:val="26"/>
          <w:szCs w:val="26"/>
        </w:rPr>
        <w:t>, its use was not considered.</w:t>
      </w:r>
    </w:p>
    <w:p w:rsidR="00230EBD" w:rsidRPr="0099780D" w:rsidRDefault="00230EBD" w:rsidP="00230EBD">
      <w:pPr>
        <w:widowControl w:val="0"/>
        <w:autoSpaceDE w:val="0"/>
        <w:autoSpaceDN w:val="0"/>
        <w:adjustRightInd w:val="0"/>
        <w:rPr>
          <w:rFonts w:ascii="Verdana" w:hAnsi="Verdana" w:cs="Arial"/>
          <w:sz w:val="26"/>
          <w:szCs w:val="26"/>
        </w:rPr>
      </w:pPr>
      <w:r w:rsidRPr="0099780D">
        <w:rPr>
          <w:rFonts w:ascii="Verdana" w:hAnsi="Verdana" w:cs="Arial"/>
          <w:sz w:val="26"/>
          <w:szCs w:val="26"/>
        </w:rPr>
        <w:t> </w:t>
      </w:r>
    </w:p>
    <w:p w:rsidR="00230EBD" w:rsidRPr="0099780D" w:rsidRDefault="00230EBD" w:rsidP="00230EBD">
      <w:pPr>
        <w:widowControl w:val="0"/>
        <w:autoSpaceDE w:val="0"/>
        <w:autoSpaceDN w:val="0"/>
        <w:adjustRightInd w:val="0"/>
        <w:rPr>
          <w:rFonts w:ascii="Verdana" w:hAnsi="Verdana" w:cs="Arial"/>
          <w:sz w:val="26"/>
          <w:szCs w:val="26"/>
        </w:rPr>
      </w:pPr>
      <w:r w:rsidRPr="0099780D">
        <w:rPr>
          <w:rFonts w:ascii="Verdana" w:hAnsi="Verdana" w:cs="Arial"/>
          <w:sz w:val="26"/>
          <w:szCs w:val="26"/>
        </w:rPr>
        <w:t xml:space="preserve">Cone beam scans are used in my office when they can provide information not attainable otherwise. Sam’s impactions were palpable intra-orally and pre-op </w:t>
      </w:r>
      <w:proofErr w:type="spellStart"/>
      <w:r w:rsidRPr="0099780D">
        <w:rPr>
          <w:rFonts w:ascii="Verdana" w:hAnsi="Verdana" w:cs="Arial"/>
          <w:sz w:val="26"/>
          <w:szCs w:val="26"/>
        </w:rPr>
        <w:t>periapical</w:t>
      </w:r>
      <w:proofErr w:type="spellEnd"/>
      <w:r w:rsidRPr="0099780D">
        <w:rPr>
          <w:rFonts w:ascii="Verdana" w:hAnsi="Verdana" w:cs="Arial"/>
          <w:sz w:val="26"/>
          <w:szCs w:val="26"/>
        </w:rPr>
        <w:t xml:space="preserve"> x-rays, along with the previous panoramic view, provided sufficient information to access and perform the exposures. </w:t>
      </w:r>
    </w:p>
    <w:p w:rsidR="00230EBD" w:rsidRPr="0099780D" w:rsidRDefault="00230EBD" w:rsidP="00230EBD">
      <w:pPr>
        <w:widowControl w:val="0"/>
        <w:autoSpaceDE w:val="0"/>
        <w:autoSpaceDN w:val="0"/>
        <w:adjustRightInd w:val="0"/>
        <w:rPr>
          <w:rFonts w:ascii="Verdana" w:hAnsi="Verdana" w:cs="Arial"/>
          <w:sz w:val="26"/>
          <w:szCs w:val="26"/>
        </w:rPr>
      </w:pPr>
      <w:r w:rsidRPr="0099780D">
        <w:rPr>
          <w:rFonts w:ascii="Verdana" w:hAnsi="Verdana" w:cs="Arial"/>
          <w:sz w:val="26"/>
          <w:szCs w:val="26"/>
        </w:rPr>
        <w:t> </w:t>
      </w:r>
    </w:p>
    <w:p w:rsidR="00230EBD" w:rsidRPr="0099780D" w:rsidRDefault="00230EBD" w:rsidP="00230EBD">
      <w:pPr>
        <w:widowControl w:val="0"/>
        <w:autoSpaceDE w:val="0"/>
        <w:autoSpaceDN w:val="0"/>
        <w:adjustRightInd w:val="0"/>
        <w:rPr>
          <w:rFonts w:ascii="Verdana" w:hAnsi="Verdana" w:cs="Arial"/>
          <w:sz w:val="26"/>
          <w:szCs w:val="26"/>
        </w:rPr>
      </w:pPr>
      <w:r w:rsidRPr="0099780D">
        <w:rPr>
          <w:rFonts w:ascii="Verdana" w:hAnsi="Verdana" w:cs="Arial"/>
          <w:sz w:val="26"/>
          <w:szCs w:val="26"/>
        </w:rPr>
        <w:t xml:space="preserve">Last year, you asked whether at the time of Sam’s surgery, there were any signs of </w:t>
      </w:r>
      <w:proofErr w:type="spellStart"/>
      <w:r w:rsidRPr="0099780D">
        <w:rPr>
          <w:rFonts w:ascii="Verdana" w:hAnsi="Verdana" w:cs="Arial"/>
          <w:sz w:val="26"/>
          <w:szCs w:val="26"/>
        </w:rPr>
        <w:t>ankylosis</w:t>
      </w:r>
      <w:proofErr w:type="spellEnd"/>
      <w:r w:rsidRPr="0099780D">
        <w:rPr>
          <w:rFonts w:ascii="Verdana" w:hAnsi="Verdana" w:cs="Arial"/>
          <w:sz w:val="26"/>
          <w:szCs w:val="26"/>
        </w:rPr>
        <w:t xml:space="preserve"> of his </w:t>
      </w:r>
      <w:proofErr w:type="spellStart"/>
      <w:r w:rsidRPr="0099780D">
        <w:rPr>
          <w:rFonts w:ascii="Verdana" w:hAnsi="Verdana" w:cs="Arial"/>
          <w:sz w:val="26"/>
          <w:szCs w:val="26"/>
        </w:rPr>
        <w:t>cuspids</w:t>
      </w:r>
      <w:proofErr w:type="spellEnd"/>
      <w:r w:rsidRPr="0099780D">
        <w:rPr>
          <w:rFonts w:ascii="Verdana" w:hAnsi="Verdana" w:cs="Arial"/>
          <w:sz w:val="26"/>
          <w:szCs w:val="26"/>
        </w:rPr>
        <w:t xml:space="preserve">.  I answered no because there really was no apparent sign of </w:t>
      </w:r>
      <w:proofErr w:type="spellStart"/>
      <w:r w:rsidRPr="0099780D">
        <w:rPr>
          <w:rFonts w:ascii="Verdana" w:hAnsi="Verdana" w:cs="Arial"/>
          <w:sz w:val="26"/>
          <w:szCs w:val="26"/>
        </w:rPr>
        <w:t>ankylosis</w:t>
      </w:r>
      <w:proofErr w:type="spellEnd"/>
      <w:r w:rsidRPr="0099780D">
        <w:rPr>
          <w:rFonts w:ascii="Verdana" w:hAnsi="Verdana" w:cs="Arial"/>
          <w:sz w:val="26"/>
          <w:szCs w:val="26"/>
        </w:rPr>
        <w:t>.  It also appears from your statement that Dr. Lee found much more loss of tooth structure than I had observed.  Asking whether I would have used calcium hydroxide then is difficult to answer, as I was not there at the time of second exposure.  I am assuming from your question that it was not used.</w:t>
      </w:r>
    </w:p>
    <w:p w:rsidR="00230EBD" w:rsidRPr="0099780D" w:rsidRDefault="00230EBD" w:rsidP="00230EBD">
      <w:pPr>
        <w:widowControl w:val="0"/>
        <w:autoSpaceDE w:val="0"/>
        <w:autoSpaceDN w:val="0"/>
        <w:adjustRightInd w:val="0"/>
        <w:rPr>
          <w:rFonts w:ascii="Verdana" w:hAnsi="Verdana" w:cs="Arial"/>
          <w:sz w:val="26"/>
          <w:szCs w:val="26"/>
        </w:rPr>
      </w:pPr>
      <w:r w:rsidRPr="0099780D">
        <w:rPr>
          <w:rFonts w:ascii="Verdana" w:hAnsi="Verdana" w:cs="Arial"/>
          <w:sz w:val="26"/>
          <w:szCs w:val="26"/>
        </w:rPr>
        <w:t> </w:t>
      </w:r>
    </w:p>
    <w:p w:rsidR="00230EBD" w:rsidRPr="0099780D" w:rsidRDefault="00230EBD" w:rsidP="00230EBD">
      <w:pPr>
        <w:widowControl w:val="0"/>
        <w:autoSpaceDE w:val="0"/>
        <w:autoSpaceDN w:val="0"/>
        <w:adjustRightInd w:val="0"/>
        <w:rPr>
          <w:rFonts w:ascii="Verdana" w:hAnsi="Verdana" w:cs="Arial"/>
          <w:sz w:val="26"/>
          <w:szCs w:val="26"/>
        </w:rPr>
      </w:pPr>
      <w:r w:rsidRPr="0099780D">
        <w:rPr>
          <w:rFonts w:ascii="Verdana" w:hAnsi="Verdana" w:cs="Arial"/>
          <w:sz w:val="26"/>
          <w:szCs w:val="26"/>
        </w:rPr>
        <w:t xml:space="preserve">Pre-eruptive </w:t>
      </w:r>
      <w:proofErr w:type="spellStart"/>
      <w:r w:rsidRPr="0099780D">
        <w:rPr>
          <w:rFonts w:ascii="Verdana" w:hAnsi="Verdana" w:cs="Arial"/>
          <w:sz w:val="26"/>
          <w:szCs w:val="26"/>
        </w:rPr>
        <w:t>intracoronal</w:t>
      </w:r>
      <w:proofErr w:type="spellEnd"/>
      <w:r w:rsidRPr="0099780D">
        <w:rPr>
          <w:rFonts w:ascii="Verdana" w:hAnsi="Verdana" w:cs="Arial"/>
          <w:sz w:val="26"/>
          <w:szCs w:val="26"/>
        </w:rPr>
        <w:t xml:space="preserve"> </w:t>
      </w:r>
      <w:proofErr w:type="spellStart"/>
      <w:r w:rsidRPr="0099780D">
        <w:rPr>
          <w:rFonts w:ascii="Verdana" w:hAnsi="Verdana" w:cs="Arial"/>
          <w:sz w:val="26"/>
          <w:szCs w:val="26"/>
        </w:rPr>
        <w:t>resorption</w:t>
      </w:r>
      <w:proofErr w:type="spellEnd"/>
      <w:r w:rsidRPr="0099780D">
        <w:rPr>
          <w:rFonts w:ascii="Verdana" w:hAnsi="Verdana" w:cs="Arial"/>
          <w:sz w:val="26"/>
          <w:szCs w:val="26"/>
        </w:rPr>
        <w:t xml:space="preserve"> is rare, as far as I know. I have seen perhaps half a dozen cases that may possibly be categorized as such, but all involving molars (? one premolar?) and all were removed as the decision of the patient/parent.  You’ve no doubt also found that involvement of the canine is even more rare.  What Dr. Becker describes is pretty much the method that other authors have suggested, but I </w:t>
      </w:r>
      <w:r w:rsidRPr="0099780D">
        <w:rPr>
          <w:rFonts w:ascii="Verdana" w:hAnsi="Verdana" w:cs="Arial"/>
          <w:sz w:val="26"/>
          <w:szCs w:val="26"/>
        </w:rPr>
        <w:lastRenderedPageBreak/>
        <w:t>assume few have actually performed.</w:t>
      </w:r>
    </w:p>
    <w:p w:rsidR="00230EBD" w:rsidRPr="0099780D" w:rsidRDefault="00230EBD" w:rsidP="00230EBD">
      <w:pPr>
        <w:widowControl w:val="0"/>
        <w:autoSpaceDE w:val="0"/>
        <w:autoSpaceDN w:val="0"/>
        <w:adjustRightInd w:val="0"/>
        <w:rPr>
          <w:rFonts w:ascii="Verdana" w:hAnsi="Verdana" w:cs="Arial"/>
          <w:sz w:val="26"/>
          <w:szCs w:val="26"/>
        </w:rPr>
      </w:pPr>
      <w:r w:rsidRPr="0099780D">
        <w:rPr>
          <w:rFonts w:ascii="Verdana" w:hAnsi="Verdana" w:cs="Arial"/>
          <w:sz w:val="26"/>
          <w:szCs w:val="26"/>
        </w:rPr>
        <w:t> </w:t>
      </w:r>
    </w:p>
    <w:p w:rsidR="0096149D" w:rsidRPr="0099780D" w:rsidRDefault="00230EBD">
      <w:pPr>
        <w:rPr>
          <w:rFonts w:ascii="Verdana" w:hAnsi="Verdana"/>
        </w:rPr>
      </w:pPr>
      <w:r w:rsidRPr="0099780D">
        <w:rPr>
          <w:rFonts w:ascii="Verdana" w:hAnsi="Verdana"/>
        </w:rPr>
        <w:t>+++++++++++++++++++++++++++++++++</w:t>
      </w:r>
      <w:r w:rsidR="00517371">
        <w:rPr>
          <w:rFonts w:ascii="Verdana" w:hAnsi="Verdana"/>
        </w:rPr>
        <w:t>+++++</w:t>
      </w:r>
    </w:p>
    <w:p w:rsidR="00230EBD" w:rsidRPr="0099780D" w:rsidRDefault="00230EBD">
      <w:pPr>
        <w:rPr>
          <w:rFonts w:ascii="Verdana" w:hAnsi="Verdana"/>
        </w:rPr>
      </w:pPr>
    </w:p>
    <w:p w:rsidR="00230EBD" w:rsidRPr="0099780D" w:rsidRDefault="00230EBD">
      <w:pPr>
        <w:rPr>
          <w:rFonts w:ascii="Verdana" w:hAnsi="Verdana"/>
        </w:rPr>
      </w:pPr>
    </w:p>
    <w:p w:rsidR="00230EBD" w:rsidRPr="0099780D" w:rsidRDefault="00230EBD" w:rsidP="00230EBD">
      <w:pPr>
        <w:widowControl w:val="0"/>
        <w:autoSpaceDE w:val="0"/>
        <w:autoSpaceDN w:val="0"/>
        <w:adjustRightInd w:val="0"/>
        <w:rPr>
          <w:rFonts w:ascii="Verdana" w:hAnsi="Verdana" w:cs="Arial"/>
          <w:sz w:val="26"/>
          <w:szCs w:val="26"/>
        </w:rPr>
      </w:pPr>
      <w:r w:rsidRPr="0099780D">
        <w:rPr>
          <w:rFonts w:ascii="Verdana" w:hAnsi="Verdana" w:cs="Arial"/>
          <w:sz w:val="30"/>
          <w:szCs w:val="30"/>
        </w:rPr>
        <w:t xml:space="preserve">Since you already have my surgical record, you know that curettes were used to uncover the teeth. At no time were burs or other rotary instruments used since, yes, mechanical or heat damage to the teeth could occur. (This does not mean that I don’t use burs when necessary; but not in Sam’s case. I also use a </w:t>
      </w:r>
      <w:proofErr w:type="spellStart"/>
      <w:r w:rsidRPr="0099780D">
        <w:rPr>
          <w:rFonts w:ascii="Verdana" w:hAnsi="Verdana" w:cs="Arial"/>
          <w:sz w:val="30"/>
          <w:szCs w:val="30"/>
        </w:rPr>
        <w:t>piezo</w:t>
      </w:r>
      <w:proofErr w:type="spellEnd"/>
      <w:r w:rsidRPr="0099780D">
        <w:rPr>
          <w:rFonts w:ascii="Verdana" w:hAnsi="Verdana" w:cs="Arial"/>
          <w:sz w:val="30"/>
          <w:szCs w:val="30"/>
        </w:rPr>
        <w:t xml:space="preserve"> surgical instrument when appropriate; its ultrasonic resonance under constant irrigation has been shown to be much less traumatic.) As a matter of routine, once I expose the crown</w:t>
      </w:r>
      <w:r w:rsidRPr="0099780D">
        <w:rPr>
          <w:rFonts w:ascii="Verdana" w:hAnsi="Verdana" w:cs="Arial"/>
          <w:sz w:val="30"/>
          <w:szCs w:val="30"/>
          <w:highlight w:val="yellow"/>
        </w:rPr>
        <w:t xml:space="preserve">, I do give it a slight “nudge” with the curette to check mobility. Because there was no apparent sign of </w:t>
      </w:r>
      <w:proofErr w:type="spellStart"/>
      <w:r w:rsidRPr="0099780D">
        <w:rPr>
          <w:rFonts w:ascii="Verdana" w:hAnsi="Verdana" w:cs="Arial"/>
          <w:sz w:val="30"/>
          <w:szCs w:val="30"/>
          <w:highlight w:val="yellow"/>
        </w:rPr>
        <w:t>ankylosis</w:t>
      </w:r>
      <w:proofErr w:type="spellEnd"/>
      <w:r w:rsidRPr="0099780D">
        <w:rPr>
          <w:rFonts w:ascii="Verdana" w:hAnsi="Verdana" w:cs="Arial"/>
          <w:sz w:val="30"/>
          <w:szCs w:val="30"/>
          <w:highlight w:val="yellow"/>
        </w:rPr>
        <w:t>, this was not written down. I must admit that this should have been noted, as much as a positive lack of mobility is always noted.</w:t>
      </w:r>
    </w:p>
    <w:p w:rsidR="00230EBD" w:rsidRPr="0099780D" w:rsidRDefault="00230EBD" w:rsidP="00230EBD">
      <w:pPr>
        <w:rPr>
          <w:rFonts w:ascii="Verdana" w:hAnsi="Verdana"/>
        </w:rPr>
      </w:pPr>
      <w:r w:rsidRPr="0099780D">
        <w:rPr>
          <w:rFonts w:ascii="Verdana" w:hAnsi="Verdana" w:cs="Arial"/>
          <w:sz w:val="26"/>
          <w:szCs w:val="26"/>
        </w:rPr>
        <w:t> </w:t>
      </w:r>
    </w:p>
    <w:sectPr w:rsidR="00230EBD" w:rsidRPr="0099780D" w:rsidSect="004E585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BD"/>
    <w:rsid w:val="00230EBD"/>
    <w:rsid w:val="00517371"/>
    <w:rsid w:val="0096149D"/>
    <w:rsid w:val="0099780D"/>
    <w:rsid w:val="00DD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2242</Characters>
  <Application>Microsoft Macintosh Word</Application>
  <DocSecurity>0</DocSecurity>
  <Lines>18</Lines>
  <Paragraphs>5</Paragraphs>
  <ScaleCrop>false</ScaleCrop>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Bower</dc:creator>
  <cp:keywords/>
  <dc:description/>
  <cp:lastModifiedBy>Ben Bower</cp:lastModifiedBy>
  <cp:revision>2</cp:revision>
  <dcterms:created xsi:type="dcterms:W3CDTF">2014-01-09T16:30:00Z</dcterms:created>
  <dcterms:modified xsi:type="dcterms:W3CDTF">2014-01-09T16:30:00Z</dcterms:modified>
</cp:coreProperties>
</file>